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C6F5" w14:textId="77777777" w:rsidR="003214AA" w:rsidRDefault="003214AA">
      <w:pPr>
        <w:rPr>
          <w:sz w:val="22"/>
        </w:rPr>
      </w:pPr>
    </w:p>
    <w:p w14:paraId="614575CD" w14:textId="71B78A17" w:rsidR="008D500C" w:rsidRDefault="00F30C7F">
      <w:pPr>
        <w:rPr>
          <w:sz w:val="22"/>
        </w:rPr>
      </w:pPr>
      <w:r>
        <w:rPr>
          <w:rFonts w:hint="eastAsia"/>
          <w:sz w:val="22"/>
        </w:rPr>
        <w:t xml:space="preserve">社内通達　</w:t>
      </w:r>
      <w:r w:rsidR="008D500C">
        <w:rPr>
          <w:rFonts w:hint="eastAsia"/>
          <w:sz w:val="22"/>
        </w:rPr>
        <w:t xml:space="preserve">　　　　　　　　　　　　　　　　　　　</w:t>
      </w:r>
      <w:r w:rsidR="006769EA">
        <w:rPr>
          <w:rFonts w:hint="eastAsia"/>
          <w:sz w:val="22"/>
        </w:rPr>
        <w:t xml:space="preserve">　</w:t>
      </w:r>
      <w:r w:rsidR="008D500C">
        <w:rPr>
          <w:rFonts w:hint="eastAsia"/>
          <w:sz w:val="22"/>
        </w:rPr>
        <w:t xml:space="preserve">　令和</w:t>
      </w:r>
      <w:r>
        <w:rPr>
          <w:rFonts w:hint="eastAsia"/>
          <w:sz w:val="22"/>
        </w:rPr>
        <w:t>4</w:t>
      </w:r>
      <w:r w:rsidR="008D500C">
        <w:rPr>
          <w:rFonts w:hint="eastAsia"/>
          <w:sz w:val="22"/>
        </w:rPr>
        <w:t>年</w:t>
      </w:r>
      <w:r w:rsidR="00E50472">
        <w:rPr>
          <w:rFonts w:hint="eastAsia"/>
          <w:sz w:val="22"/>
        </w:rPr>
        <w:t>5</w:t>
      </w:r>
      <w:r w:rsidR="008D500C">
        <w:rPr>
          <w:rFonts w:hint="eastAsia"/>
          <w:sz w:val="22"/>
        </w:rPr>
        <w:t>月</w:t>
      </w:r>
      <w:r w:rsidR="00E50472">
        <w:rPr>
          <w:rFonts w:hint="eastAsia"/>
          <w:sz w:val="22"/>
        </w:rPr>
        <w:t>6</w:t>
      </w:r>
      <w:r w:rsidR="008D500C">
        <w:rPr>
          <w:rFonts w:hint="eastAsia"/>
          <w:sz w:val="22"/>
        </w:rPr>
        <w:t>日</w:t>
      </w:r>
    </w:p>
    <w:p w14:paraId="315A0539" w14:textId="59CD2A91" w:rsidR="008D500C" w:rsidRDefault="008D500C" w:rsidP="00F30C7F">
      <w:pPr>
        <w:pStyle w:val="a3"/>
        <w:ind w:firstLineChars="900" w:firstLine="1890"/>
      </w:pPr>
      <w:r>
        <w:rPr>
          <w:rFonts w:hint="eastAsia"/>
        </w:rPr>
        <w:t xml:space="preserve">　　　　　　　　　　　　　　　　　　株式会社ルミナス</w:t>
      </w:r>
    </w:p>
    <w:p w14:paraId="3560178D" w14:textId="01A89ED6" w:rsidR="004B2CB1" w:rsidRDefault="008D500C" w:rsidP="008D500C">
      <w:pPr>
        <w:pStyle w:val="a3"/>
      </w:pPr>
      <w:r>
        <w:rPr>
          <w:rFonts w:hint="eastAsia"/>
        </w:rPr>
        <w:t xml:space="preserve">　　　　　　　　　　　　　　　　　　　　　　　　　</w:t>
      </w:r>
      <w:r w:rsidR="00857744">
        <w:rPr>
          <w:rFonts w:hint="eastAsia"/>
        </w:rPr>
        <w:t xml:space="preserve">　</w:t>
      </w:r>
      <w:r>
        <w:rPr>
          <w:rFonts w:hint="eastAsia"/>
        </w:rPr>
        <w:t xml:space="preserve">　管理部</w:t>
      </w:r>
      <w:r w:rsidR="00857744">
        <w:rPr>
          <w:rFonts w:hint="eastAsia"/>
        </w:rPr>
        <w:t>副部</w:t>
      </w:r>
      <w:r>
        <w:rPr>
          <w:rFonts w:hint="eastAsia"/>
        </w:rPr>
        <w:t xml:space="preserve">長　</w:t>
      </w:r>
      <w:r w:rsidR="00857744">
        <w:rPr>
          <w:rFonts w:hint="eastAsia"/>
        </w:rPr>
        <w:t>正木　ちえ</w:t>
      </w:r>
      <w:r>
        <w:rPr>
          <w:rFonts w:hint="eastAsia"/>
        </w:rPr>
        <w:t xml:space="preserve">　</w:t>
      </w:r>
    </w:p>
    <w:p w14:paraId="05DA678C" w14:textId="26C31511" w:rsidR="008D500C" w:rsidRPr="00CD5DF8" w:rsidRDefault="008D500C" w:rsidP="008D500C">
      <w:pPr>
        <w:pStyle w:val="a3"/>
        <w:rPr>
          <w:rFonts w:asciiTheme="minorEastAsia" w:hAnsiTheme="minorEastAsia"/>
        </w:rPr>
      </w:pPr>
    </w:p>
    <w:p w14:paraId="250BF14A" w14:textId="698F0980" w:rsidR="008D500C" w:rsidRPr="00CD5DF8" w:rsidRDefault="00E50472" w:rsidP="004A3D25">
      <w:pPr>
        <w:pStyle w:val="a3"/>
        <w:ind w:firstLineChars="900" w:firstLine="1890"/>
        <w:rPr>
          <w:rFonts w:asciiTheme="minorEastAsia" w:hAnsiTheme="minorEastAsia"/>
        </w:rPr>
      </w:pPr>
      <w:r>
        <w:rPr>
          <w:rFonts w:asciiTheme="minorEastAsia" w:hAnsiTheme="minorEastAsia" w:hint="eastAsia"/>
        </w:rPr>
        <w:t>EA21による環境方針改定</w:t>
      </w:r>
      <w:r w:rsidR="00F335F6" w:rsidRPr="00CD5DF8">
        <w:rPr>
          <w:rFonts w:asciiTheme="minorEastAsia" w:hAnsiTheme="minorEastAsia" w:hint="eastAsia"/>
        </w:rPr>
        <w:t>について</w:t>
      </w:r>
      <w:r w:rsidR="00C26159" w:rsidRPr="00CD5DF8">
        <w:rPr>
          <w:rFonts w:asciiTheme="minorEastAsia" w:hAnsiTheme="minorEastAsia" w:hint="eastAsia"/>
        </w:rPr>
        <w:t>（通知）</w:t>
      </w:r>
    </w:p>
    <w:p w14:paraId="74251D99" w14:textId="77777777" w:rsidR="00C26159" w:rsidRPr="00CD5DF8" w:rsidRDefault="00C26159" w:rsidP="008D500C">
      <w:pPr>
        <w:pStyle w:val="a3"/>
        <w:rPr>
          <w:rFonts w:asciiTheme="minorEastAsia" w:hAnsiTheme="minorEastAsia"/>
        </w:rPr>
      </w:pPr>
      <w:r w:rsidRPr="00CD5DF8">
        <w:rPr>
          <w:rFonts w:asciiTheme="minorEastAsia" w:hAnsiTheme="minorEastAsia" w:hint="eastAsia"/>
        </w:rPr>
        <w:t xml:space="preserve">　</w:t>
      </w:r>
    </w:p>
    <w:p w14:paraId="2A3675ED" w14:textId="1A54C50C" w:rsidR="00E50472" w:rsidRDefault="004A3D25" w:rsidP="008D500C">
      <w:pPr>
        <w:pStyle w:val="a3"/>
        <w:rPr>
          <w:rFonts w:asciiTheme="minorEastAsia" w:hAnsiTheme="minorEastAsia"/>
        </w:rPr>
      </w:pPr>
      <w:r>
        <w:rPr>
          <w:rFonts w:asciiTheme="minorEastAsia" w:hAnsiTheme="minorEastAsia" w:hint="eastAsia"/>
        </w:rPr>
        <w:t>去る</w:t>
      </w:r>
      <w:r w:rsidR="00E50472">
        <w:rPr>
          <w:rFonts w:asciiTheme="minorEastAsia" w:hAnsiTheme="minorEastAsia" w:hint="eastAsia"/>
        </w:rPr>
        <w:t>４月27日のEA21監査において、カーボンニュートラル（CN</w:t>
      </w:r>
      <w:r w:rsidR="00E50472">
        <w:rPr>
          <w:rFonts w:asciiTheme="minorEastAsia" w:hAnsiTheme="minorEastAsia"/>
        </w:rPr>
        <w:t>）</w:t>
      </w:r>
      <w:r w:rsidR="00E50472">
        <w:rPr>
          <w:rFonts w:asciiTheme="minorEastAsia" w:hAnsiTheme="minorEastAsia" w:hint="eastAsia"/>
        </w:rPr>
        <w:t>を環境方針に織り込むようにとの助言を受けましたので、環境方針</w:t>
      </w:r>
      <w:r>
        <w:rPr>
          <w:rFonts w:asciiTheme="minorEastAsia" w:hAnsiTheme="minorEastAsia" w:hint="eastAsia"/>
        </w:rPr>
        <w:t>における</w:t>
      </w:r>
      <w:r w:rsidR="00E50472">
        <w:rPr>
          <w:rFonts w:asciiTheme="minorEastAsia" w:hAnsiTheme="minorEastAsia" w:hint="eastAsia"/>
        </w:rPr>
        <w:t>行動指針を下記内容に改訂します。</w:t>
      </w:r>
    </w:p>
    <w:p w14:paraId="6BE4C3A4" w14:textId="23805F57" w:rsidR="000A4938" w:rsidRPr="00CD5DF8" w:rsidRDefault="00E50472" w:rsidP="008D500C">
      <w:pPr>
        <w:pStyle w:val="a3"/>
        <w:rPr>
          <w:rFonts w:asciiTheme="minorEastAsia" w:hAnsiTheme="minorEastAsia"/>
        </w:rPr>
      </w:pPr>
      <w:r>
        <w:rPr>
          <w:rFonts w:asciiTheme="minorEastAsia" w:hAnsiTheme="minorEastAsia" w:hint="eastAsia"/>
        </w:rPr>
        <w:t>この内容に対して別のアイデアもしくは提言がある場合は5月10日までに書面で</w:t>
      </w:r>
      <w:r w:rsidR="003D6214">
        <w:rPr>
          <w:rFonts w:asciiTheme="minorEastAsia" w:hAnsiTheme="minorEastAsia" w:hint="eastAsia"/>
        </w:rPr>
        <w:t>EA21　事務局まで連絡ください。できるだけ皆さんの意見を反映させてEA21</w:t>
      </w:r>
      <w:r w:rsidR="008E493B">
        <w:rPr>
          <w:rFonts w:asciiTheme="minorEastAsia" w:hAnsiTheme="minorEastAsia" w:hint="eastAsia"/>
        </w:rPr>
        <w:t>活動</w:t>
      </w:r>
      <w:r w:rsidR="004A3D25">
        <w:rPr>
          <w:rFonts w:asciiTheme="minorEastAsia" w:hAnsiTheme="minorEastAsia" w:hint="eastAsia"/>
        </w:rPr>
        <w:t>の</w:t>
      </w:r>
      <w:r w:rsidR="008E493B">
        <w:rPr>
          <w:rFonts w:asciiTheme="minorEastAsia" w:hAnsiTheme="minorEastAsia" w:hint="eastAsia"/>
        </w:rPr>
        <w:t>中</w:t>
      </w:r>
      <w:r w:rsidR="004A3D25">
        <w:rPr>
          <w:rFonts w:asciiTheme="minorEastAsia" w:hAnsiTheme="minorEastAsia" w:hint="eastAsia"/>
        </w:rPr>
        <w:t>で</w:t>
      </w:r>
      <w:r w:rsidR="003D6214">
        <w:rPr>
          <w:rFonts w:asciiTheme="minorEastAsia" w:hAnsiTheme="minorEastAsia" w:hint="eastAsia"/>
        </w:rPr>
        <w:t>CNを進め</w:t>
      </w:r>
      <w:r w:rsidR="004A3D25">
        <w:rPr>
          <w:rFonts w:asciiTheme="minorEastAsia" w:hAnsiTheme="minorEastAsia" w:hint="eastAsia"/>
        </w:rPr>
        <w:t>、地球温暖化を防ぎたいと</w:t>
      </w:r>
      <w:r w:rsidR="003D6214">
        <w:rPr>
          <w:rFonts w:asciiTheme="minorEastAsia" w:hAnsiTheme="minorEastAsia" w:hint="eastAsia"/>
        </w:rPr>
        <w:t>考えています。</w:t>
      </w:r>
    </w:p>
    <w:p w14:paraId="5340E410" w14:textId="7E2534C3" w:rsidR="00C26159" w:rsidRPr="00CD5DF8" w:rsidRDefault="00C26159" w:rsidP="00245F01">
      <w:pPr>
        <w:pStyle w:val="a3"/>
        <w:ind w:firstLineChars="1500" w:firstLine="3300"/>
        <w:rPr>
          <w:rFonts w:asciiTheme="minorEastAsia" w:hAnsiTheme="minorEastAsia"/>
          <w:sz w:val="22"/>
        </w:rPr>
      </w:pPr>
      <w:r w:rsidRPr="00CD5DF8">
        <w:rPr>
          <w:rFonts w:asciiTheme="minorEastAsia" w:hAnsiTheme="minorEastAsia" w:hint="eastAsia"/>
          <w:sz w:val="22"/>
        </w:rPr>
        <w:t>（</w:t>
      </w:r>
      <w:r w:rsidRPr="00CD5DF8">
        <w:rPr>
          <w:rFonts w:asciiTheme="minorEastAsia" w:hAnsiTheme="minorEastAsia"/>
          <w:sz w:val="22"/>
        </w:rPr>
        <w:t>記）</w:t>
      </w:r>
    </w:p>
    <w:p w14:paraId="3CFD380E" w14:textId="752B641B" w:rsidR="008C7F37" w:rsidRDefault="003D6214" w:rsidP="00C26159">
      <w:pPr>
        <w:pStyle w:val="a3"/>
        <w:ind w:left="420" w:hangingChars="200" w:hanging="420"/>
        <w:rPr>
          <w:rFonts w:asciiTheme="minorEastAsia" w:hAnsiTheme="minorEastAsia"/>
        </w:rPr>
      </w:pPr>
      <w:r>
        <w:rPr>
          <w:rFonts w:asciiTheme="minorEastAsia" w:hAnsiTheme="minorEastAsia" w:hint="eastAsia"/>
        </w:rPr>
        <w:t>１．当社の製品および加工、生産のプロセスにおいて、また開発・納入・サービスの分野を含めて環境の認識を十分に行い</w:t>
      </w:r>
      <w:r w:rsidR="008E493B">
        <w:rPr>
          <w:rFonts w:asciiTheme="minorEastAsia" w:hAnsiTheme="minorEastAsia" w:hint="eastAsia"/>
        </w:rPr>
        <w:t>、</w:t>
      </w:r>
      <w:r>
        <w:rPr>
          <w:rFonts w:asciiTheme="minorEastAsia" w:hAnsiTheme="minorEastAsia" w:hint="eastAsia"/>
        </w:rPr>
        <w:t>全員が環境改善活動を推進します。</w:t>
      </w:r>
    </w:p>
    <w:p w14:paraId="646F0D6D" w14:textId="09500623" w:rsidR="003D6214" w:rsidRPr="00CD5DF8" w:rsidRDefault="003D6214" w:rsidP="00C26159">
      <w:pPr>
        <w:pStyle w:val="a3"/>
        <w:ind w:left="420" w:hangingChars="200" w:hanging="420"/>
        <w:rPr>
          <w:rFonts w:asciiTheme="minorEastAsia" w:hAnsiTheme="minorEastAsia"/>
        </w:rPr>
      </w:pPr>
      <w:r>
        <w:rPr>
          <w:rFonts w:asciiTheme="minorEastAsia" w:hAnsiTheme="minorEastAsia" w:hint="eastAsia"/>
        </w:rPr>
        <w:t>２．環境に関する法規・協定を順守し社内管理規定を定めて環境改善に努めます。</w:t>
      </w:r>
    </w:p>
    <w:p w14:paraId="5BEA6496" w14:textId="515C0B77" w:rsidR="00103E8E" w:rsidRDefault="00103E8E" w:rsidP="00C26159">
      <w:pPr>
        <w:pStyle w:val="a3"/>
        <w:ind w:left="420" w:hangingChars="200" w:hanging="420"/>
        <w:rPr>
          <w:rFonts w:asciiTheme="minorEastAsia" w:hAnsiTheme="minorEastAsia"/>
        </w:rPr>
      </w:pPr>
      <w:r>
        <w:rPr>
          <w:rFonts w:asciiTheme="minorEastAsia" w:hAnsiTheme="minorEastAsia" w:hint="eastAsia"/>
        </w:rPr>
        <w:t>３．納入する製品全てに使用禁止物質が含まれていないことを保証します。</w:t>
      </w:r>
    </w:p>
    <w:p w14:paraId="0B8992A6" w14:textId="782C1723" w:rsidR="00AF7FE1" w:rsidRDefault="00103E8E" w:rsidP="00C26159">
      <w:pPr>
        <w:pStyle w:val="a3"/>
        <w:ind w:left="420" w:hangingChars="200" w:hanging="420"/>
        <w:rPr>
          <w:rFonts w:asciiTheme="minorEastAsia" w:hAnsiTheme="minorEastAsia"/>
        </w:rPr>
      </w:pPr>
      <w:r>
        <w:rPr>
          <w:rFonts w:asciiTheme="minorEastAsia" w:hAnsiTheme="minorEastAsia" w:hint="eastAsia"/>
        </w:rPr>
        <w:t>４．環境改善の継続的な活動を行うなかで、カーボンニュートラルが意識され、対応</w:t>
      </w:r>
      <w:r w:rsidR="00AF7FE1">
        <w:rPr>
          <w:rFonts w:asciiTheme="minorEastAsia" w:hAnsiTheme="minorEastAsia" w:hint="eastAsia"/>
        </w:rPr>
        <w:t>しているか、</w:t>
      </w:r>
      <w:r>
        <w:rPr>
          <w:rFonts w:asciiTheme="minorEastAsia" w:hAnsiTheme="minorEastAsia" w:hint="eastAsia"/>
        </w:rPr>
        <w:t>を常にチェックし、地球温暖化の防止に努めます。</w:t>
      </w:r>
    </w:p>
    <w:p w14:paraId="3FB798F0" w14:textId="2509646B" w:rsidR="00CD5DF8" w:rsidRDefault="00AF7FE1" w:rsidP="00AF7FE1">
      <w:pPr>
        <w:pStyle w:val="a3"/>
        <w:ind w:left="420" w:hangingChars="200" w:hanging="420"/>
        <w:rPr>
          <w:rFonts w:asciiTheme="minorEastAsia" w:hAnsiTheme="minorEastAsia"/>
        </w:rPr>
      </w:pPr>
      <w:r>
        <w:rPr>
          <w:rFonts w:asciiTheme="minorEastAsia" w:hAnsiTheme="minorEastAsia" w:hint="eastAsia"/>
        </w:rPr>
        <w:t>５．国内外の輸送の省エネルギーを推進するとともに、カーボンニュートラル対応</w:t>
      </w:r>
      <w:r w:rsidR="008E493B">
        <w:rPr>
          <w:rFonts w:asciiTheme="minorEastAsia" w:hAnsiTheme="minorEastAsia" w:hint="eastAsia"/>
        </w:rPr>
        <w:t>が</w:t>
      </w:r>
      <w:r>
        <w:rPr>
          <w:rFonts w:asciiTheme="minorEastAsia" w:hAnsiTheme="minorEastAsia" w:hint="eastAsia"/>
        </w:rPr>
        <w:t>できているかを輸送</w:t>
      </w:r>
      <w:r w:rsidR="008E493B">
        <w:rPr>
          <w:rFonts w:asciiTheme="minorEastAsia" w:hAnsiTheme="minorEastAsia" w:hint="eastAsia"/>
        </w:rPr>
        <w:t>手段</w:t>
      </w:r>
      <w:r>
        <w:rPr>
          <w:rFonts w:asciiTheme="minorEastAsia" w:hAnsiTheme="minorEastAsia" w:hint="eastAsia"/>
        </w:rPr>
        <w:t>決定の判断材料にします。</w:t>
      </w:r>
    </w:p>
    <w:p w14:paraId="2F363225" w14:textId="57415406" w:rsidR="00AF7FE1" w:rsidRDefault="00AF7FE1" w:rsidP="00AF7FE1">
      <w:pPr>
        <w:pStyle w:val="a3"/>
        <w:ind w:left="420" w:hangingChars="200" w:hanging="420"/>
        <w:rPr>
          <w:rFonts w:asciiTheme="minorEastAsia" w:hAnsiTheme="minorEastAsia"/>
        </w:rPr>
      </w:pPr>
      <w:r>
        <w:rPr>
          <w:rFonts w:asciiTheme="minorEastAsia" w:hAnsiTheme="minorEastAsia" w:hint="eastAsia"/>
        </w:rPr>
        <w:t>６．廃棄物のリサイクル</w:t>
      </w:r>
      <w:r w:rsidR="00C8774A">
        <w:rPr>
          <w:rFonts w:asciiTheme="minorEastAsia" w:hAnsiTheme="minorEastAsia" w:hint="eastAsia"/>
        </w:rPr>
        <w:t>による再資源化を推進し、資源の有効活用に努めます。</w:t>
      </w:r>
    </w:p>
    <w:p w14:paraId="00413FD4" w14:textId="48D4EA84" w:rsidR="00C8774A" w:rsidRDefault="00C8774A" w:rsidP="00AF7FE1">
      <w:pPr>
        <w:pStyle w:val="a3"/>
        <w:ind w:left="420" w:hangingChars="200" w:hanging="420"/>
        <w:rPr>
          <w:rFonts w:asciiTheme="minorEastAsia" w:hAnsiTheme="minorEastAsia"/>
        </w:rPr>
      </w:pPr>
      <w:r>
        <w:rPr>
          <w:rFonts w:asciiTheme="minorEastAsia" w:hAnsiTheme="minorEastAsia" w:hint="eastAsia"/>
        </w:rPr>
        <w:t>７．化学薬品や有害物質については適切な管理を行い環境汚染の予防に努めます。</w:t>
      </w:r>
    </w:p>
    <w:p w14:paraId="2B35A897" w14:textId="0735E9E5" w:rsidR="00C8774A" w:rsidRDefault="00C8774A" w:rsidP="00AF7FE1">
      <w:pPr>
        <w:pStyle w:val="a3"/>
        <w:ind w:left="420" w:hangingChars="200" w:hanging="420"/>
        <w:rPr>
          <w:rFonts w:asciiTheme="minorEastAsia" w:hAnsiTheme="minorEastAsia"/>
        </w:rPr>
      </w:pPr>
      <w:r>
        <w:rPr>
          <w:rFonts w:asciiTheme="minorEastAsia" w:hAnsiTheme="minorEastAsia" w:hint="eastAsia"/>
        </w:rPr>
        <w:t>８．環境目標にカーボンニュートラル達成の道筋を</w:t>
      </w:r>
      <w:r w:rsidR="008E493B">
        <w:rPr>
          <w:rFonts w:asciiTheme="minorEastAsia" w:hAnsiTheme="minorEastAsia" w:hint="eastAsia"/>
        </w:rPr>
        <w:t>明記</w:t>
      </w:r>
      <w:r>
        <w:rPr>
          <w:rFonts w:asciiTheme="minorEastAsia" w:hAnsiTheme="minorEastAsia" w:hint="eastAsia"/>
        </w:rPr>
        <w:t>し、継続的な活動を行います。</w:t>
      </w:r>
    </w:p>
    <w:p w14:paraId="182DF454" w14:textId="3E46BBF1" w:rsidR="00C8774A" w:rsidRDefault="00C8774A" w:rsidP="00AF7FE1">
      <w:pPr>
        <w:pStyle w:val="a3"/>
        <w:ind w:left="420" w:hangingChars="200" w:hanging="420"/>
        <w:rPr>
          <w:rFonts w:asciiTheme="minorEastAsia" w:hAnsiTheme="minorEastAsia"/>
        </w:rPr>
      </w:pPr>
      <w:r>
        <w:rPr>
          <w:rFonts w:asciiTheme="minorEastAsia" w:hAnsiTheme="minorEastAsia" w:hint="eastAsia"/>
        </w:rPr>
        <w:t>９．環境方針にもカーボンニュートラルを明記し</w:t>
      </w:r>
      <w:r w:rsidR="004A3D25">
        <w:rPr>
          <w:rFonts w:asciiTheme="minorEastAsia" w:hAnsiTheme="minorEastAsia" w:hint="eastAsia"/>
        </w:rPr>
        <w:t>、全社で二酸化炭素の削減に努めます。</w:t>
      </w:r>
    </w:p>
    <w:p w14:paraId="3AA4DD8D" w14:textId="3C272344" w:rsidR="004A3D25" w:rsidRPr="00CD5DF8" w:rsidRDefault="004A3D25" w:rsidP="00AF7FE1">
      <w:pPr>
        <w:pStyle w:val="a3"/>
        <w:ind w:left="420" w:hangingChars="200" w:hanging="420"/>
        <w:rPr>
          <w:rFonts w:asciiTheme="minorEastAsia" w:hAnsiTheme="minorEastAsia"/>
        </w:rPr>
      </w:pPr>
      <w:r>
        <w:rPr>
          <w:rFonts w:asciiTheme="minorEastAsia" w:hAnsiTheme="minorEastAsia" w:hint="eastAsia"/>
        </w:rPr>
        <w:t>10．環境方針は社内教育や広報を通じて、社内通知するとともに、外部に対しては都度情報発信して、環境活動の状況を公表します。</w:t>
      </w:r>
    </w:p>
    <w:p w14:paraId="2294D630" w14:textId="77777777" w:rsidR="00CD5DF8" w:rsidRPr="00CD5DF8" w:rsidRDefault="00CD5DF8" w:rsidP="00906B59">
      <w:pPr>
        <w:rPr>
          <w:rFonts w:asciiTheme="minorEastAsia" w:hAnsiTheme="minorEastAsia"/>
        </w:rPr>
      </w:pPr>
      <w:r w:rsidRPr="00CD5DF8">
        <w:rPr>
          <w:rFonts w:asciiTheme="minorEastAsia" w:hAnsiTheme="minorEastAsia" w:hint="eastAsia"/>
        </w:rPr>
        <w:t xml:space="preserve">　　　　　　　</w:t>
      </w:r>
    </w:p>
    <w:p w14:paraId="5A9C4AD8" w14:textId="26B3E118" w:rsidR="00B16CFB" w:rsidRPr="00CD5DF8" w:rsidRDefault="00B16CFB" w:rsidP="00F335F6">
      <w:pPr>
        <w:pStyle w:val="a6"/>
        <w:rPr>
          <w:rFonts w:asciiTheme="minorEastAsia" w:hAnsiTheme="minorEastAsia"/>
        </w:rPr>
      </w:pPr>
    </w:p>
    <w:sectPr w:rsidR="00B16CFB" w:rsidRPr="00CD5D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322E" w14:textId="77777777" w:rsidR="006728CA" w:rsidRDefault="006728CA" w:rsidP="0051237D">
      <w:r>
        <w:separator/>
      </w:r>
    </w:p>
  </w:endnote>
  <w:endnote w:type="continuationSeparator" w:id="0">
    <w:p w14:paraId="6204FBC8" w14:textId="77777777" w:rsidR="006728CA" w:rsidRDefault="006728CA" w:rsidP="0051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ACFA" w14:textId="77777777" w:rsidR="006728CA" w:rsidRDefault="006728CA" w:rsidP="0051237D">
      <w:r>
        <w:separator/>
      </w:r>
    </w:p>
  </w:footnote>
  <w:footnote w:type="continuationSeparator" w:id="0">
    <w:p w14:paraId="684459D7" w14:textId="77777777" w:rsidR="006728CA" w:rsidRDefault="006728CA" w:rsidP="0051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234"/>
    <w:multiLevelType w:val="hybridMultilevel"/>
    <w:tmpl w:val="CBE6F340"/>
    <w:lvl w:ilvl="0" w:tplc="129A135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63D82"/>
    <w:multiLevelType w:val="hybridMultilevel"/>
    <w:tmpl w:val="DE6C8C84"/>
    <w:lvl w:ilvl="0" w:tplc="0409000B">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7604261"/>
    <w:multiLevelType w:val="hybridMultilevel"/>
    <w:tmpl w:val="80A833D6"/>
    <w:lvl w:ilvl="0" w:tplc="E2F690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B365D"/>
    <w:multiLevelType w:val="hybridMultilevel"/>
    <w:tmpl w:val="692C2D78"/>
    <w:lvl w:ilvl="0" w:tplc="B288B1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55928"/>
    <w:multiLevelType w:val="hybridMultilevel"/>
    <w:tmpl w:val="1B341E48"/>
    <w:lvl w:ilvl="0" w:tplc="E2F6906C">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140708"/>
    <w:multiLevelType w:val="hybridMultilevel"/>
    <w:tmpl w:val="C08C71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733AA3"/>
    <w:multiLevelType w:val="hybridMultilevel"/>
    <w:tmpl w:val="75E658B4"/>
    <w:lvl w:ilvl="0" w:tplc="0409000B">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38EB503B"/>
    <w:multiLevelType w:val="hybridMultilevel"/>
    <w:tmpl w:val="77F69A98"/>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85767B"/>
    <w:multiLevelType w:val="hybridMultilevel"/>
    <w:tmpl w:val="38928A4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A7E6A1E"/>
    <w:multiLevelType w:val="hybridMultilevel"/>
    <w:tmpl w:val="975AFD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DC77DC"/>
    <w:multiLevelType w:val="hybridMultilevel"/>
    <w:tmpl w:val="F03CCB68"/>
    <w:lvl w:ilvl="0" w:tplc="E2F6906C">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E778EC"/>
    <w:multiLevelType w:val="hybridMultilevel"/>
    <w:tmpl w:val="6FDA9D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814301367">
    <w:abstractNumId w:val="5"/>
  </w:num>
  <w:num w:numId="2" w16cid:durableId="1391422631">
    <w:abstractNumId w:val="11"/>
  </w:num>
  <w:num w:numId="3" w16cid:durableId="474221955">
    <w:abstractNumId w:val="7"/>
  </w:num>
  <w:num w:numId="4" w16cid:durableId="1621642362">
    <w:abstractNumId w:val="9"/>
  </w:num>
  <w:num w:numId="5" w16cid:durableId="2098625165">
    <w:abstractNumId w:val="2"/>
  </w:num>
  <w:num w:numId="6" w16cid:durableId="543835453">
    <w:abstractNumId w:val="8"/>
  </w:num>
  <w:num w:numId="7" w16cid:durableId="1595086923">
    <w:abstractNumId w:val="10"/>
  </w:num>
  <w:num w:numId="8" w16cid:durableId="455955099">
    <w:abstractNumId w:val="4"/>
  </w:num>
  <w:num w:numId="9" w16cid:durableId="1962177299">
    <w:abstractNumId w:val="1"/>
  </w:num>
  <w:num w:numId="10" w16cid:durableId="1330669929">
    <w:abstractNumId w:val="0"/>
  </w:num>
  <w:num w:numId="11" w16cid:durableId="549852522">
    <w:abstractNumId w:val="3"/>
  </w:num>
  <w:num w:numId="12" w16cid:durableId="1128665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0C"/>
    <w:rsid w:val="00043A69"/>
    <w:rsid w:val="0007395B"/>
    <w:rsid w:val="000A4938"/>
    <w:rsid w:val="00103E8E"/>
    <w:rsid w:val="00135008"/>
    <w:rsid w:val="00147E87"/>
    <w:rsid w:val="0018014E"/>
    <w:rsid w:val="00185B58"/>
    <w:rsid w:val="00205C18"/>
    <w:rsid w:val="00245F01"/>
    <w:rsid w:val="002C2D6D"/>
    <w:rsid w:val="003214AA"/>
    <w:rsid w:val="00322383"/>
    <w:rsid w:val="003400E2"/>
    <w:rsid w:val="0036353D"/>
    <w:rsid w:val="003A40F7"/>
    <w:rsid w:val="003D6214"/>
    <w:rsid w:val="0044472C"/>
    <w:rsid w:val="0046606E"/>
    <w:rsid w:val="004A3D25"/>
    <w:rsid w:val="004A7A8E"/>
    <w:rsid w:val="004B2CB1"/>
    <w:rsid w:val="0051237D"/>
    <w:rsid w:val="00537C13"/>
    <w:rsid w:val="00580EB9"/>
    <w:rsid w:val="00600101"/>
    <w:rsid w:val="0061249F"/>
    <w:rsid w:val="006259AB"/>
    <w:rsid w:val="00671D76"/>
    <w:rsid w:val="006728CA"/>
    <w:rsid w:val="006769EA"/>
    <w:rsid w:val="006B4318"/>
    <w:rsid w:val="006C1FA8"/>
    <w:rsid w:val="00751627"/>
    <w:rsid w:val="0078684E"/>
    <w:rsid w:val="00794530"/>
    <w:rsid w:val="00796560"/>
    <w:rsid w:val="00857744"/>
    <w:rsid w:val="008638E2"/>
    <w:rsid w:val="00882E59"/>
    <w:rsid w:val="008C2E52"/>
    <w:rsid w:val="008C7F37"/>
    <w:rsid w:val="008D500C"/>
    <w:rsid w:val="008E493B"/>
    <w:rsid w:val="00906B59"/>
    <w:rsid w:val="0093541C"/>
    <w:rsid w:val="009D345A"/>
    <w:rsid w:val="009E25A2"/>
    <w:rsid w:val="00A33F9D"/>
    <w:rsid w:val="00A869E0"/>
    <w:rsid w:val="00AF2015"/>
    <w:rsid w:val="00AF7FE1"/>
    <w:rsid w:val="00B144C2"/>
    <w:rsid w:val="00B16CFB"/>
    <w:rsid w:val="00B54826"/>
    <w:rsid w:val="00B6755A"/>
    <w:rsid w:val="00B94359"/>
    <w:rsid w:val="00BC2328"/>
    <w:rsid w:val="00BC25F6"/>
    <w:rsid w:val="00BC6016"/>
    <w:rsid w:val="00BC7FD6"/>
    <w:rsid w:val="00BD47AF"/>
    <w:rsid w:val="00BF15E1"/>
    <w:rsid w:val="00C07F19"/>
    <w:rsid w:val="00C22FB1"/>
    <w:rsid w:val="00C26159"/>
    <w:rsid w:val="00C8774A"/>
    <w:rsid w:val="00CB23A3"/>
    <w:rsid w:val="00CB3D62"/>
    <w:rsid w:val="00CD5DF8"/>
    <w:rsid w:val="00D451B5"/>
    <w:rsid w:val="00DA5B7C"/>
    <w:rsid w:val="00E50472"/>
    <w:rsid w:val="00EF0FE5"/>
    <w:rsid w:val="00F30C7F"/>
    <w:rsid w:val="00F335F6"/>
    <w:rsid w:val="00F3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8A311"/>
  <w15:chartTrackingRefBased/>
  <w15:docId w15:val="{B5498874-7F06-4537-AB0A-0E3B31AC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500C"/>
    <w:pPr>
      <w:widowControl w:val="0"/>
      <w:jc w:val="both"/>
    </w:pPr>
  </w:style>
  <w:style w:type="paragraph" w:styleId="a4">
    <w:name w:val="Note Heading"/>
    <w:basedOn w:val="a"/>
    <w:next w:val="a"/>
    <w:link w:val="a5"/>
    <w:uiPriority w:val="99"/>
    <w:unhideWhenUsed/>
    <w:rsid w:val="00C26159"/>
    <w:pPr>
      <w:jc w:val="center"/>
    </w:pPr>
  </w:style>
  <w:style w:type="character" w:customStyle="1" w:styleId="a5">
    <w:name w:val="記 (文字)"/>
    <w:basedOn w:val="a0"/>
    <w:link w:val="a4"/>
    <w:uiPriority w:val="99"/>
    <w:rsid w:val="00C26159"/>
  </w:style>
  <w:style w:type="paragraph" w:styleId="a6">
    <w:name w:val="Closing"/>
    <w:basedOn w:val="a"/>
    <w:link w:val="a7"/>
    <w:uiPriority w:val="99"/>
    <w:unhideWhenUsed/>
    <w:rsid w:val="00C26159"/>
    <w:pPr>
      <w:jc w:val="right"/>
    </w:pPr>
  </w:style>
  <w:style w:type="character" w:customStyle="1" w:styleId="a7">
    <w:name w:val="結語 (文字)"/>
    <w:basedOn w:val="a0"/>
    <w:link w:val="a6"/>
    <w:uiPriority w:val="99"/>
    <w:rsid w:val="00C26159"/>
  </w:style>
  <w:style w:type="paragraph" w:styleId="a8">
    <w:name w:val="header"/>
    <w:basedOn w:val="a"/>
    <w:link w:val="a9"/>
    <w:uiPriority w:val="99"/>
    <w:unhideWhenUsed/>
    <w:rsid w:val="0051237D"/>
    <w:pPr>
      <w:tabs>
        <w:tab w:val="center" w:pos="4252"/>
        <w:tab w:val="right" w:pos="8504"/>
      </w:tabs>
      <w:snapToGrid w:val="0"/>
    </w:pPr>
  </w:style>
  <w:style w:type="character" w:customStyle="1" w:styleId="a9">
    <w:name w:val="ヘッダー (文字)"/>
    <w:basedOn w:val="a0"/>
    <w:link w:val="a8"/>
    <w:uiPriority w:val="99"/>
    <w:rsid w:val="0051237D"/>
  </w:style>
  <w:style w:type="paragraph" w:styleId="aa">
    <w:name w:val="footer"/>
    <w:basedOn w:val="a"/>
    <w:link w:val="ab"/>
    <w:uiPriority w:val="99"/>
    <w:unhideWhenUsed/>
    <w:rsid w:val="0051237D"/>
    <w:pPr>
      <w:tabs>
        <w:tab w:val="center" w:pos="4252"/>
        <w:tab w:val="right" w:pos="8504"/>
      </w:tabs>
      <w:snapToGrid w:val="0"/>
    </w:pPr>
  </w:style>
  <w:style w:type="character" w:customStyle="1" w:styleId="ab">
    <w:name w:val="フッター (文字)"/>
    <w:basedOn w:val="a0"/>
    <w:link w:val="aa"/>
    <w:uiPriority w:val="99"/>
    <w:rsid w:val="0051237D"/>
  </w:style>
  <w:style w:type="paragraph" w:styleId="ac">
    <w:name w:val="List Paragraph"/>
    <w:basedOn w:val="a"/>
    <w:uiPriority w:val="34"/>
    <w:qFormat/>
    <w:rsid w:val="00B548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707C-694B-4B66-BFD4-5BB1D6E9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LJ-01</dc:creator>
  <cp:keywords/>
  <dc:description/>
  <cp:lastModifiedBy>LJ-01</cp:lastModifiedBy>
  <cp:revision>3</cp:revision>
  <cp:lastPrinted>2021-07-22T00:48:00Z</cp:lastPrinted>
  <dcterms:created xsi:type="dcterms:W3CDTF">2022-05-06T06:08:00Z</dcterms:created>
  <dcterms:modified xsi:type="dcterms:W3CDTF">2022-05-06T06:40:00Z</dcterms:modified>
</cp:coreProperties>
</file>